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16" w:rsidRPr="00544290" w:rsidRDefault="00544290" w:rsidP="00544290">
      <w:pPr>
        <w:jc w:val="center"/>
        <w:rPr>
          <w:b/>
          <w:sz w:val="40"/>
          <w:szCs w:val="40"/>
        </w:rPr>
      </w:pPr>
      <w:r w:rsidRPr="00544290">
        <w:rPr>
          <w:b/>
          <w:sz w:val="40"/>
          <w:szCs w:val="40"/>
        </w:rPr>
        <w:t>***PUBLIC NOTICE JURY SERVICE***</w:t>
      </w:r>
    </w:p>
    <w:p w:rsidR="00544290" w:rsidRDefault="00544290" w:rsidP="0054429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JURY DUTY WIL</w:t>
      </w:r>
      <w:r w:rsidR="0001717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RESUME July 13, 2020</w:t>
      </w:r>
    </w:p>
    <w:p w:rsidR="00544290" w:rsidRDefault="00544290" w:rsidP="00544290">
      <w:pPr>
        <w:pStyle w:val="NoSpacing"/>
        <w:jc w:val="center"/>
        <w:rPr>
          <w:b/>
          <w:sz w:val="28"/>
          <w:szCs w:val="28"/>
        </w:rPr>
      </w:pPr>
    </w:p>
    <w:p w:rsidR="00544290" w:rsidRDefault="00544290" w:rsidP="0054429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Masks are recommended at the courthouse</w:t>
      </w:r>
      <w:r w:rsidR="00015EF0">
        <w:rPr>
          <w:sz w:val="28"/>
          <w:szCs w:val="28"/>
        </w:rPr>
        <w:t xml:space="preserve"> and </w:t>
      </w:r>
      <w:r w:rsidR="00F516DF">
        <w:rPr>
          <w:sz w:val="28"/>
          <w:szCs w:val="28"/>
        </w:rPr>
        <w:t xml:space="preserve">if you are summoned, </w:t>
      </w:r>
      <w:r w:rsidR="00015EF0">
        <w:rPr>
          <w:sz w:val="28"/>
          <w:szCs w:val="28"/>
        </w:rPr>
        <w:t>you are encouraged to bring your favorite cloth mask for your personal use</w:t>
      </w:r>
    </w:p>
    <w:p w:rsidR="00544290" w:rsidRDefault="00544290" w:rsidP="0054429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Groups will</w:t>
      </w:r>
      <w:r w:rsidR="001D6B91">
        <w:rPr>
          <w:sz w:val="28"/>
          <w:szCs w:val="28"/>
        </w:rPr>
        <w:t xml:space="preserve"> report on a staggered schedule</w:t>
      </w:r>
      <w:bookmarkStart w:id="0" w:name="_GoBack"/>
      <w:bookmarkEnd w:id="0"/>
      <w:r>
        <w:rPr>
          <w:sz w:val="28"/>
          <w:szCs w:val="28"/>
        </w:rPr>
        <w:t xml:space="preserve"> as reflected on your Jury Summons</w:t>
      </w:r>
      <w:r w:rsidR="00F516DF">
        <w:rPr>
          <w:sz w:val="28"/>
          <w:szCs w:val="28"/>
        </w:rPr>
        <w:t xml:space="preserve"> should you receive one</w:t>
      </w:r>
    </w:p>
    <w:p w:rsidR="00544290" w:rsidRDefault="00544290" w:rsidP="0054429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Seating for jurors will follow social distancing guidelines</w:t>
      </w:r>
    </w:p>
    <w:p w:rsidR="00544290" w:rsidRDefault="00015EF0" w:rsidP="0054429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Courtroom is sanitized daily</w:t>
      </w:r>
    </w:p>
    <w:p w:rsidR="00015EF0" w:rsidRDefault="00015EF0" w:rsidP="0054429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Hand sanitizer is available</w:t>
      </w:r>
    </w:p>
    <w:p w:rsidR="00015EF0" w:rsidRDefault="00015EF0" w:rsidP="00015EF0">
      <w:pPr>
        <w:pStyle w:val="NoSpacing"/>
        <w:ind w:left="360"/>
        <w:rPr>
          <w:sz w:val="28"/>
          <w:szCs w:val="28"/>
        </w:rPr>
      </w:pPr>
    </w:p>
    <w:p w:rsidR="00015EF0" w:rsidRDefault="00F516DF" w:rsidP="00015EF0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Since jury duty is a responsibility of citizenship and </w:t>
      </w:r>
      <w:r w:rsidR="00015EF0">
        <w:rPr>
          <w:sz w:val="28"/>
          <w:szCs w:val="28"/>
        </w:rPr>
        <w:t xml:space="preserve">to ensure that Modoc County </w:t>
      </w:r>
      <w:r w:rsidR="00017177">
        <w:rPr>
          <w:sz w:val="28"/>
          <w:szCs w:val="28"/>
        </w:rPr>
        <w:t xml:space="preserve">Superior Court </w:t>
      </w:r>
      <w:r w:rsidR="00015EF0">
        <w:rPr>
          <w:sz w:val="28"/>
          <w:szCs w:val="28"/>
        </w:rPr>
        <w:t xml:space="preserve">has the most updated and accurate jury pool, the Court has a </w:t>
      </w:r>
      <w:r>
        <w:rPr>
          <w:sz w:val="28"/>
          <w:szCs w:val="28"/>
        </w:rPr>
        <w:t xml:space="preserve">pre-qualification </w:t>
      </w:r>
      <w:r w:rsidR="00015EF0">
        <w:rPr>
          <w:sz w:val="28"/>
          <w:szCs w:val="28"/>
        </w:rPr>
        <w:t xml:space="preserve">Juror Questionnaire available at </w:t>
      </w:r>
      <w:hyperlink r:id="rId6" w:history="1">
        <w:r w:rsidR="00015EF0" w:rsidRPr="009F76BE">
          <w:rPr>
            <w:rStyle w:val="Hyperlink"/>
            <w:sz w:val="28"/>
            <w:szCs w:val="28"/>
          </w:rPr>
          <w:t>www.modoc.courts.ca.gov</w:t>
        </w:r>
      </w:hyperlink>
      <w:r w:rsidR="00015EF0">
        <w:rPr>
          <w:sz w:val="28"/>
          <w:szCs w:val="28"/>
        </w:rPr>
        <w:t>. You may submit the completed questionnaire and return it via USPS to Modoc Superior Court, 205 S. East St., drop it in the drop box</w:t>
      </w:r>
      <w:r>
        <w:rPr>
          <w:sz w:val="28"/>
          <w:szCs w:val="28"/>
        </w:rPr>
        <w:t xml:space="preserve"> located at the Robert A. Barclay Justice Center</w:t>
      </w:r>
      <w:r w:rsidR="00015EF0">
        <w:rPr>
          <w:sz w:val="28"/>
          <w:szCs w:val="28"/>
        </w:rPr>
        <w:t xml:space="preserve">, or email it to </w:t>
      </w:r>
      <w:hyperlink r:id="rId7" w:history="1">
        <w:r w:rsidR="00015EF0" w:rsidRPr="009F76BE">
          <w:rPr>
            <w:rStyle w:val="Hyperlink"/>
            <w:sz w:val="28"/>
            <w:szCs w:val="28"/>
          </w:rPr>
          <w:t>modocsuperior@gmail.com</w:t>
        </w:r>
      </w:hyperlink>
      <w:r w:rsidR="00015EF0">
        <w:rPr>
          <w:sz w:val="28"/>
          <w:szCs w:val="28"/>
        </w:rPr>
        <w:t>.</w:t>
      </w:r>
    </w:p>
    <w:p w:rsidR="00015EF0" w:rsidRDefault="00015EF0" w:rsidP="00015EF0">
      <w:pPr>
        <w:pStyle w:val="NoSpacing"/>
        <w:ind w:left="360"/>
        <w:rPr>
          <w:sz w:val="28"/>
          <w:szCs w:val="28"/>
        </w:rPr>
      </w:pPr>
    </w:p>
    <w:p w:rsidR="00017177" w:rsidRDefault="00017177" w:rsidP="00015EF0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The Modoc County Superior Court wishes to thank every prospective juror for answering the call to jury duty. But for each of you, our justice system would cease to operate.</w:t>
      </w:r>
    </w:p>
    <w:p w:rsidR="00015EF0" w:rsidRPr="00544290" w:rsidRDefault="00015EF0" w:rsidP="00015EF0">
      <w:pPr>
        <w:pStyle w:val="NoSpacing"/>
        <w:ind w:left="360"/>
        <w:rPr>
          <w:sz w:val="28"/>
          <w:szCs w:val="28"/>
        </w:rPr>
      </w:pPr>
    </w:p>
    <w:sectPr w:rsidR="00015EF0" w:rsidRPr="0054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8C8"/>
    <w:multiLevelType w:val="hybridMultilevel"/>
    <w:tmpl w:val="6CDE11E6"/>
    <w:lvl w:ilvl="0" w:tplc="14EE6C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0EC1"/>
    <w:multiLevelType w:val="hybridMultilevel"/>
    <w:tmpl w:val="5ABE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BC8"/>
    <w:multiLevelType w:val="hybridMultilevel"/>
    <w:tmpl w:val="F47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B1"/>
    <w:rsid w:val="00015EF0"/>
    <w:rsid w:val="00017177"/>
    <w:rsid w:val="000A4A7C"/>
    <w:rsid w:val="00166CFF"/>
    <w:rsid w:val="001D6B91"/>
    <w:rsid w:val="004A00F7"/>
    <w:rsid w:val="00533E16"/>
    <w:rsid w:val="00544290"/>
    <w:rsid w:val="00985582"/>
    <w:rsid w:val="00AB7F7A"/>
    <w:rsid w:val="00B80291"/>
    <w:rsid w:val="00BA54B1"/>
    <w:rsid w:val="00D938A6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0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7F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B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7F7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33E16"/>
    <w:rPr>
      <w:b/>
      <w:bCs/>
    </w:rPr>
  </w:style>
  <w:style w:type="character" w:styleId="Emphasis">
    <w:name w:val="Emphasis"/>
    <w:basedOn w:val="DefaultParagraphFont"/>
    <w:uiPriority w:val="20"/>
    <w:qFormat/>
    <w:rsid w:val="00533E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0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7F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B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7F7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33E16"/>
    <w:rPr>
      <w:b/>
      <w:bCs/>
    </w:rPr>
  </w:style>
  <w:style w:type="character" w:styleId="Emphasis">
    <w:name w:val="Emphasis"/>
    <w:basedOn w:val="DefaultParagraphFont"/>
    <w:uiPriority w:val="20"/>
    <w:qFormat/>
    <w:rsid w:val="00533E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docsuperi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oc.courts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Placer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K. Gysin</dc:creator>
  <cp:lastModifiedBy>Ronda K. Gysin</cp:lastModifiedBy>
  <cp:revision>4</cp:revision>
  <dcterms:created xsi:type="dcterms:W3CDTF">2020-06-16T17:12:00Z</dcterms:created>
  <dcterms:modified xsi:type="dcterms:W3CDTF">2020-06-22T17:43:00Z</dcterms:modified>
</cp:coreProperties>
</file>